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Dear GMWP Friend,</w:t>
      </w:r>
    </w:p>
    <w:p w:rsidR="00000000" w:rsidDel="00000000" w:rsidP="00000000" w:rsidRDefault="00000000" w:rsidRPr="00000000">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Last winter the Greater Madison Writing Project launched something new called the </w:t>
      </w:r>
      <w:r w:rsidDel="00000000" w:rsidR="00000000" w:rsidRPr="00000000">
        <w:rPr>
          <w:rFonts w:ascii="Georgia" w:cs="Georgia" w:eastAsia="Georgia" w:hAnsi="Georgia"/>
          <w:b w:val="1"/>
          <w:sz w:val="24"/>
          <w:szCs w:val="24"/>
          <w:rtl w:val="0"/>
        </w:rPr>
        <w:t xml:space="preserve">Saturday Seminar Series</w:t>
      </w:r>
      <w:r w:rsidDel="00000000" w:rsidR="00000000" w:rsidRPr="00000000">
        <w:rPr>
          <w:rFonts w:ascii="Georgia" w:cs="Georgia" w:eastAsia="Georgia" w:hAnsi="Georgia"/>
          <w:sz w:val="24"/>
          <w:szCs w:val="24"/>
          <w:rtl w:val="0"/>
        </w:rPr>
        <w:t xml:space="preserve">.  Hosted by Stoughton in January, Milton in February, and Beloit in March, teachers from the Rock County area gathered one Saturday a month for a write-in and two teacher workshops. The interactive workshops were facilitated by GMWP fellows on topics such as engagement, the writing process, assessment, feedback, and grading, technology, project based learning, teachers as writers, and reflection. Feedback from the first series indicated it was a </w:t>
      </w:r>
      <w:r w:rsidDel="00000000" w:rsidR="00000000" w:rsidRPr="00000000">
        <w:rPr>
          <w:rFonts w:ascii="Georgia" w:cs="Georgia" w:eastAsia="Georgia" w:hAnsi="Georgia"/>
          <w:b w:val="1"/>
          <w:sz w:val="24"/>
          <w:szCs w:val="24"/>
          <w:rtl w:val="0"/>
        </w:rPr>
        <w:t xml:space="preserve">huge success</w:t>
      </w:r>
      <w:r w:rsidDel="00000000" w:rsidR="00000000" w:rsidRPr="00000000">
        <w:rPr>
          <w:rFonts w:ascii="Georgia" w:cs="Georgia" w:eastAsia="Georgia" w:hAnsi="Georgia"/>
          <w:sz w:val="24"/>
          <w:szCs w:val="24"/>
          <w:rtl w:val="0"/>
        </w:rPr>
        <w:t xml:space="preserve">! Intent on encouraging teachers and improving student writing, teachers left feeling inspired and rejuvenated. </w:t>
      </w:r>
    </w:p>
    <w:p w:rsidR="00000000" w:rsidDel="00000000" w:rsidP="00000000" w:rsidRDefault="00000000" w:rsidRPr="00000000">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eorgia" w:cs="Georgia" w:eastAsia="Georgia" w:hAnsi="Georgia"/>
          <w:b w:val="1"/>
          <w:i w:val="1"/>
          <w:sz w:val="24"/>
          <w:szCs w:val="24"/>
        </w:rPr>
      </w:pPr>
      <w:r w:rsidDel="00000000" w:rsidR="00000000" w:rsidRPr="00000000">
        <w:rPr>
          <w:rFonts w:ascii="Georgia" w:cs="Georgia" w:eastAsia="Georgia" w:hAnsi="Georgia"/>
          <w:sz w:val="24"/>
          <w:szCs w:val="24"/>
          <w:rtl w:val="0"/>
        </w:rPr>
        <w:t xml:space="preserve">Our next step? We want to expand and offer an </w:t>
      </w:r>
      <w:r w:rsidDel="00000000" w:rsidR="00000000" w:rsidRPr="00000000">
        <w:rPr>
          <w:rFonts w:ascii="Georgia" w:cs="Georgia" w:eastAsia="Georgia" w:hAnsi="Georgia"/>
          <w:b w:val="1"/>
          <w:i w:val="1"/>
          <w:sz w:val="24"/>
          <w:szCs w:val="24"/>
          <w:rtl w:val="0"/>
        </w:rPr>
        <w:t xml:space="preserve">additional</w:t>
      </w:r>
      <w:r w:rsidDel="00000000" w:rsidR="00000000" w:rsidRPr="00000000">
        <w:rPr>
          <w:rFonts w:ascii="Georgia" w:cs="Georgia" w:eastAsia="Georgia" w:hAnsi="Georgia"/>
          <w:sz w:val="24"/>
          <w:szCs w:val="24"/>
          <w:rtl w:val="0"/>
        </w:rPr>
        <w:t xml:space="preserve"> series in the fall, this time in the Madison area, and we are looking for districts willing to host </w:t>
      </w:r>
      <w:r w:rsidDel="00000000" w:rsidR="00000000" w:rsidRPr="00000000">
        <w:rPr>
          <w:rFonts w:ascii="Georgia" w:cs="Georgia" w:eastAsia="Georgia" w:hAnsi="Georgia"/>
          <w:b w:val="1"/>
          <w:i w:val="1"/>
          <w:sz w:val="24"/>
          <w:szCs w:val="24"/>
          <w:rtl w:val="0"/>
        </w:rPr>
        <w:t xml:space="preserve">one</w:t>
      </w:r>
      <w:r w:rsidDel="00000000" w:rsidR="00000000" w:rsidRPr="00000000">
        <w:rPr>
          <w:rFonts w:ascii="Georgia" w:cs="Georgia" w:eastAsia="Georgia" w:hAnsi="Georgia"/>
          <w:sz w:val="24"/>
          <w:szCs w:val="24"/>
          <w:rtl w:val="0"/>
        </w:rPr>
        <w:t xml:space="preserve"> of the fall dates. </w:t>
      </w:r>
      <w:r w:rsidDel="00000000" w:rsidR="00000000" w:rsidRPr="00000000">
        <w:rPr>
          <w:rFonts w:ascii="Georgia" w:cs="Georgia" w:eastAsia="Georgia" w:hAnsi="Georgia"/>
          <w:b w:val="1"/>
          <w:i w:val="1"/>
          <w:sz w:val="24"/>
          <w:szCs w:val="24"/>
          <w:rtl w:val="0"/>
        </w:rPr>
        <w:t xml:space="preserve">We are specifically seeking you out because of your support of the GMWP and your ongoing commitment to professional development. </w:t>
      </w:r>
    </w:p>
    <w:p w:rsidR="00000000" w:rsidDel="00000000" w:rsidP="00000000" w:rsidRDefault="00000000" w:rsidRPr="00000000">
      <w:pPr>
        <w:spacing w:line="240" w:lineRule="auto"/>
        <w:contextualSpacing w:val="0"/>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purpose of the Saturday Seminar Series is to...</w:t>
      </w:r>
    </w:p>
    <w:p w:rsidR="00000000" w:rsidDel="00000000" w:rsidP="00000000" w:rsidRDefault="00000000" w:rsidRPr="00000000">
      <w:pPr>
        <w:numPr>
          <w:ilvl w:val="0"/>
          <w:numId w:val="1"/>
        </w:numPr>
        <w:spacing w:line="240" w:lineRule="auto"/>
        <w:ind w:left="940" w:hanging="360"/>
        <w:contextualSpacing w:val="1"/>
        <w:rPr>
          <w:shd w:fill="auto" w:val="clear"/>
        </w:rPr>
      </w:pPr>
      <w:r w:rsidDel="00000000" w:rsidR="00000000" w:rsidRPr="00000000">
        <w:rPr>
          <w:rFonts w:ascii="Georgia" w:cs="Georgia" w:eastAsia="Georgia" w:hAnsi="Georgia"/>
          <w:sz w:val="24"/>
          <w:szCs w:val="24"/>
          <w:rtl w:val="0"/>
        </w:rPr>
        <w:t xml:space="preserve">provide educators in </w:t>
      </w:r>
      <w:r w:rsidDel="00000000" w:rsidR="00000000" w:rsidRPr="00000000">
        <w:rPr>
          <w:rFonts w:ascii="Georgia" w:cs="Georgia" w:eastAsia="Georgia" w:hAnsi="Georgia"/>
          <w:sz w:val="24"/>
          <w:szCs w:val="24"/>
          <w:rtl w:val="0"/>
        </w:rPr>
        <w:t xml:space="preserve">area</w:t>
      </w:r>
      <w:r w:rsidDel="00000000" w:rsidR="00000000" w:rsidRPr="00000000">
        <w:rPr>
          <w:rFonts w:ascii="Georgia" w:cs="Georgia" w:eastAsia="Georgia" w:hAnsi="Georgia"/>
          <w:sz w:val="24"/>
          <w:szCs w:val="24"/>
          <w:rtl w:val="0"/>
        </w:rPr>
        <w:t xml:space="preserve"> districts with research-based best practice writing strategies to take and use immediately in the classroom,</w:t>
      </w:r>
    </w:p>
    <w:p w:rsidR="00000000" w:rsidDel="00000000" w:rsidP="00000000" w:rsidRDefault="00000000" w:rsidRPr="00000000">
      <w:pPr>
        <w:numPr>
          <w:ilvl w:val="0"/>
          <w:numId w:val="1"/>
        </w:numPr>
        <w:spacing w:line="240" w:lineRule="auto"/>
        <w:ind w:left="940" w:hanging="360"/>
        <w:contextualSpacing w:val="1"/>
        <w:rPr>
          <w:shd w:fill="auto" w:val="clear"/>
        </w:rPr>
      </w:pPr>
      <w:r w:rsidDel="00000000" w:rsidR="00000000" w:rsidRPr="00000000">
        <w:rPr>
          <w:rFonts w:ascii="Georgia" w:cs="Georgia" w:eastAsia="Georgia" w:hAnsi="Georgia"/>
          <w:sz w:val="24"/>
          <w:szCs w:val="24"/>
          <w:rtl w:val="0"/>
        </w:rPr>
        <w:t xml:space="preserve">encourage and promote teacher reflection and inquiry within their personal teaching practices, and</w:t>
      </w:r>
    </w:p>
    <w:p w:rsidR="00000000" w:rsidDel="00000000" w:rsidP="00000000" w:rsidRDefault="00000000" w:rsidRPr="00000000">
      <w:pPr>
        <w:numPr>
          <w:ilvl w:val="0"/>
          <w:numId w:val="1"/>
        </w:numPr>
        <w:spacing w:line="240" w:lineRule="auto"/>
        <w:ind w:left="940" w:hanging="360"/>
        <w:contextualSpacing w:val="1"/>
        <w:rPr>
          <w:shd w:fill="auto" w:val="clear"/>
        </w:rPr>
      </w:pPr>
      <w:r w:rsidDel="00000000" w:rsidR="00000000" w:rsidRPr="00000000">
        <w:rPr>
          <w:rFonts w:ascii="Georgia" w:cs="Georgia" w:eastAsia="Georgia" w:hAnsi="Georgia"/>
          <w:sz w:val="24"/>
          <w:szCs w:val="24"/>
          <w:rtl w:val="0"/>
        </w:rPr>
        <w:t xml:space="preserve">offer a series of high quality writing professional development opportunities and topics for area school districts to improve literacy outcomes.</w:t>
      </w:r>
      <w:r w:rsidDel="00000000" w:rsidR="00000000" w:rsidRPr="00000000">
        <w:rPr>
          <w:rtl w:val="0"/>
        </w:rPr>
      </w:r>
    </w:p>
    <w:p w:rsidR="00000000" w:rsidDel="00000000" w:rsidP="00000000" w:rsidRDefault="00000000" w:rsidRPr="00000000">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fall dates include…</w:t>
      </w:r>
    </w:p>
    <w:p w:rsidR="00000000" w:rsidDel="00000000" w:rsidP="00000000" w:rsidRDefault="00000000" w:rsidRPr="00000000">
      <w:pPr>
        <w:numPr>
          <w:ilvl w:val="0"/>
          <w:numId w:val="4"/>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October 7, 2017 </w:t>
      </w:r>
      <w:r w:rsidDel="00000000" w:rsidR="00000000" w:rsidRPr="00000000">
        <w:rPr>
          <w:rFonts w:ascii="Georgia" w:cs="Georgia" w:eastAsia="Georgia" w:hAnsi="Georgia"/>
          <w:color w:val="ff0000"/>
          <w:sz w:val="24"/>
          <w:szCs w:val="24"/>
          <w:rtl w:val="0"/>
        </w:rPr>
        <w:t xml:space="preserve">OR</w:t>
      </w:r>
      <w:r w:rsidDel="00000000" w:rsidR="00000000" w:rsidRPr="00000000">
        <w:rPr>
          <w:rFonts w:ascii="Georgia" w:cs="Georgia" w:eastAsia="Georgia" w:hAnsi="Georgia"/>
          <w:sz w:val="24"/>
          <w:szCs w:val="24"/>
          <w:rtl w:val="0"/>
        </w:rPr>
        <w:t xml:space="preserve"> October 14, 2017</w:t>
      </w:r>
    </w:p>
    <w:p w:rsidR="00000000" w:rsidDel="00000000" w:rsidP="00000000" w:rsidRDefault="00000000" w:rsidRPr="00000000">
      <w:pPr>
        <w:numPr>
          <w:ilvl w:val="0"/>
          <w:numId w:val="4"/>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November 4, 2017 </w:t>
      </w:r>
      <w:r w:rsidDel="00000000" w:rsidR="00000000" w:rsidRPr="00000000">
        <w:rPr>
          <w:rFonts w:ascii="Georgia" w:cs="Georgia" w:eastAsia="Georgia" w:hAnsi="Georgia"/>
          <w:color w:val="ff0000"/>
          <w:sz w:val="24"/>
          <w:szCs w:val="24"/>
          <w:rtl w:val="0"/>
        </w:rPr>
        <w:t xml:space="preserve">OR</w:t>
      </w:r>
      <w:r w:rsidDel="00000000" w:rsidR="00000000" w:rsidRPr="00000000">
        <w:rPr>
          <w:rFonts w:ascii="Georgia" w:cs="Georgia" w:eastAsia="Georgia" w:hAnsi="Georgia"/>
          <w:sz w:val="24"/>
          <w:szCs w:val="24"/>
          <w:rtl w:val="0"/>
        </w:rPr>
        <w:t xml:space="preserve"> November 11, 2017</w:t>
      </w:r>
    </w:p>
    <w:p w:rsidR="00000000" w:rsidDel="00000000" w:rsidP="00000000" w:rsidRDefault="00000000" w:rsidRPr="00000000">
      <w:pPr>
        <w:numPr>
          <w:ilvl w:val="0"/>
          <w:numId w:val="4"/>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December 2, 2017</w:t>
      </w:r>
    </w:p>
    <w:p w:rsidR="00000000" w:rsidDel="00000000" w:rsidP="00000000" w:rsidRDefault="00000000" w:rsidRPr="00000000">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b w:val="1"/>
          <w:i w:val="1"/>
          <w:sz w:val="24"/>
          <w:szCs w:val="24"/>
          <w:rtl w:val="0"/>
        </w:rPr>
        <w:t xml:space="preserve">Saturday Seminar Agenda</w:t>
      </w:r>
      <w:r w:rsidDel="00000000" w:rsidR="00000000" w:rsidRPr="00000000">
        <w:rPr>
          <w:rFonts w:ascii="Georgia" w:cs="Georgia" w:eastAsia="Georgia" w:hAnsi="Georgia"/>
          <w:sz w:val="24"/>
          <w:szCs w:val="24"/>
          <w:rtl w:val="0"/>
        </w:rPr>
        <w:t xml:space="preserve"> will include…</w:t>
      </w:r>
    </w:p>
    <w:p w:rsidR="00000000" w:rsidDel="00000000" w:rsidP="00000000" w:rsidRDefault="00000000" w:rsidRPr="00000000">
      <w:pPr>
        <w:numPr>
          <w:ilvl w:val="0"/>
          <w:numId w:val="2"/>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8:30 - 8:45 </w:t>
        <w:tab/>
        <w:tab/>
        <w:t xml:space="preserve">Morning Overview &amp; Write-in</w:t>
      </w:r>
    </w:p>
    <w:p w:rsidR="00000000" w:rsidDel="00000000" w:rsidP="00000000" w:rsidRDefault="00000000" w:rsidRPr="00000000">
      <w:pPr>
        <w:numPr>
          <w:ilvl w:val="0"/>
          <w:numId w:val="2"/>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8:50 - 10:20 </w:t>
        <w:tab/>
        <w:tab/>
        <w:t xml:space="preserve">Teacher Workshop 1</w:t>
      </w:r>
    </w:p>
    <w:p w:rsidR="00000000" w:rsidDel="00000000" w:rsidP="00000000" w:rsidRDefault="00000000" w:rsidRPr="00000000">
      <w:pPr>
        <w:numPr>
          <w:ilvl w:val="0"/>
          <w:numId w:val="2"/>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10:20 - 10:30</w:t>
        <w:tab/>
        <w:tab/>
        <w:t xml:space="preserve">Break</w:t>
      </w:r>
    </w:p>
    <w:p w:rsidR="00000000" w:rsidDel="00000000" w:rsidP="00000000" w:rsidRDefault="00000000" w:rsidRPr="00000000">
      <w:pPr>
        <w:numPr>
          <w:ilvl w:val="0"/>
          <w:numId w:val="2"/>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10:30 - 12:00</w:t>
        <w:tab/>
        <w:tab/>
        <w:t xml:space="preserve">Teacher Workshop 2 &amp; Write-out</w:t>
      </w:r>
    </w:p>
    <w:p w:rsidR="00000000" w:rsidDel="00000000" w:rsidP="00000000" w:rsidRDefault="00000000" w:rsidRPr="00000000">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district’s commitment to host means providing…</w:t>
      </w:r>
    </w:p>
    <w:p w:rsidR="00000000" w:rsidDel="00000000" w:rsidP="00000000" w:rsidRDefault="00000000" w:rsidRPr="00000000">
      <w:pPr>
        <w:numPr>
          <w:ilvl w:val="0"/>
          <w:numId w:val="3"/>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2-3 tables in the entrance area where participants can sign in and pick up name tags and handouts, </w:t>
      </w:r>
    </w:p>
    <w:p w:rsidR="00000000" w:rsidDel="00000000" w:rsidP="00000000" w:rsidRDefault="00000000" w:rsidRPr="00000000">
      <w:pPr>
        <w:numPr>
          <w:ilvl w:val="0"/>
          <w:numId w:val="3"/>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large group meeting space with tables and chairs for approximately ____ people, </w:t>
      </w:r>
    </w:p>
    <w:p w:rsidR="00000000" w:rsidDel="00000000" w:rsidP="00000000" w:rsidRDefault="00000000" w:rsidRPr="00000000">
      <w:pPr>
        <w:numPr>
          <w:ilvl w:val="0"/>
          <w:numId w:val="3"/>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additional rooms for breakout sessions, and</w:t>
      </w:r>
    </w:p>
    <w:p w:rsidR="00000000" w:rsidDel="00000000" w:rsidP="00000000" w:rsidRDefault="00000000" w:rsidRPr="00000000">
      <w:pPr>
        <w:numPr>
          <w:ilvl w:val="0"/>
          <w:numId w:val="3"/>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internet/wifi access for presenters and participants.</w:t>
      </w:r>
      <w:r w:rsidDel="00000000" w:rsidR="00000000" w:rsidRPr="00000000">
        <w:rPr>
          <w:rtl w:val="0"/>
        </w:rPr>
      </w:r>
    </w:p>
    <w:p w:rsidR="00000000" w:rsidDel="00000000" w:rsidP="00000000" w:rsidRDefault="00000000" w:rsidRPr="00000000">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return, host districts will pay a nominal fee of </w:t>
      </w:r>
      <w:r w:rsidDel="00000000" w:rsidR="00000000" w:rsidRPr="00000000">
        <w:rPr>
          <w:rFonts w:ascii="Georgia" w:cs="Georgia" w:eastAsia="Georgia" w:hAnsi="Georgia"/>
          <w:color w:val="ff0000"/>
          <w:sz w:val="24"/>
          <w:szCs w:val="24"/>
          <w:rtl w:val="0"/>
        </w:rPr>
        <w:t xml:space="preserve">$___</w:t>
      </w:r>
      <w:r w:rsidDel="00000000" w:rsidR="00000000" w:rsidRPr="00000000">
        <w:rPr>
          <w:rFonts w:ascii="Georgia" w:cs="Georgia" w:eastAsia="Georgia" w:hAnsi="Georgia"/>
          <w:sz w:val="24"/>
          <w:szCs w:val="24"/>
          <w:rtl w:val="0"/>
        </w:rPr>
        <w:t xml:space="preserve"> for </w:t>
      </w:r>
      <w:r w:rsidDel="00000000" w:rsidR="00000000" w:rsidRPr="00000000">
        <w:rPr>
          <w:rFonts w:ascii="Georgia" w:cs="Georgia" w:eastAsia="Georgia" w:hAnsi="Georgia"/>
          <w:i w:val="1"/>
          <w:sz w:val="24"/>
          <w:szCs w:val="24"/>
          <w:rtl w:val="0"/>
        </w:rPr>
        <w:t xml:space="preserve">each</w:t>
      </w:r>
      <w:r w:rsidDel="00000000" w:rsidR="00000000" w:rsidRPr="00000000">
        <w:rPr>
          <w:rFonts w:ascii="Georgia" w:cs="Georgia" w:eastAsia="Georgia" w:hAnsi="Georgia"/>
          <w:sz w:val="24"/>
          <w:szCs w:val="24"/>
          <w:rtl w:val="0"/>
        </w:rPr>
        <w:t xml:space="preserve"> staff member in attendance.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flyer is attached so you can share this amazing opportunity with colleagues and start the new school year off </w:t>
      </w:r>
      <w:r w:rsidDel="00000000" w:rsidR="00000000" w:rsidRPr="00000000">
        <w:rPr>
          <w:rFonts w:ascii="Georgia" w:cs="Georgia" w:eastAsia="Georgia" w:hAnsi="Georgia"/>
          <w:i w:val="1"/>
          <w:sz w:val="24"/>
          <w:szCs w:val="24"/>
          <w:rtl w:val="0"/>
        </w:rPr>
        <w:t xml:space="preserve">write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Please reach out to any one of us if you have questions, thoughts, and/or concerns. Best wishes for a fabulous start to the school year!</w:t>
      </w:r>
    </w:p>
    <w:p w:rsidR="00000000" w:rsidDel="00000000" w:rsidP="00000000" w:rsidRDefault="00000000" w:rsidRPr="00000000">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Amy Ruck</w:t>
        <w:tab/>
        <w:tab/>
        <w:tab/>
        <w:tab/>
        <w:tab/>
        <w:tab/>
        <w:t xml:space="preserve">Mark Dziedzic</w:t>
      </w:r>
    </w:p>
    <w:p w:rsidR="00000000" w:rsidDel="00000000" w:rsidP="00000000" w:rsidRDefault="00000000" w:rsidRPr="00000000">
      <w:pPr>
        <w:spacing w:line="240" w:lineRule="auto"/>
        <w:contextualSpacing w:val="0"/>
        <w:rPr>
          <w:rFonts w:ascii="Georgia" w:cs="Georgia" w:eastAsia="Georgia" w:hAnsi="Georgia"/>
          <w:sz w:val="24"/>
          <w:szCs w:val="24"/>
        </w:rPr>
      </w:pPr>
      <w:hyperlink r:id="rId6">
        <w:r w:rsidDel="00000000" w:rsidR="00000000" w:rsidRPr="00000000">
          <w:rPr>
            <w:rFonts w:ascii="Georgia" w:cs="Georgia" w:eastAsia="Georgia" w:hAnsi="Georgia"/>
            <w:color w:val="1155cc"/>
            <w:sz w:val="24"/>
            <w:szCs w:val="24"/>
            <w:u w:val="single"/>
            <w:rtl w:val="0"/>
          </w:rPr>
          <w:t xml:space="preserve">amy.ruck@stoughton.k12.wi.us</w:t>
        </w:r>
      </w:hyperlink>
      <w:r w:rsidDel="00000000" w:rsidR="00000000" w:rsidRPr="00000000">
        <w:rPr>
          <w:rFonts w:ascii="Georgia" w:cs="Georgia" w:eastAsia="Georgia" w:hAnsi="Georgia"/>
          <w:sz w:val="24"/>
          <w:szCs w:val="24"/>
          <w:rtl w:val="0"/>
        </w:rPr>
        <w:t xml:space="preserve"> </w:t>
        <w:tab/>
        <w:tab/>
        <w:tab/>
      </w:r>
      <w:hyperlink r:id="rId7">
        <w:r w:rsidDel="00000000" w:rsidR="00000000" w:rsidRPr="00000000">
          <w:rPr>
            <w:rFonts w:ascii="Georgia" w:cs="Georgia" w:eastAsia="Georgia" w:hAnsi="Georgia"/>
            <w:color w:val="1155cc"/>
            <w:sz w:val="24"/>
            <w:szCs w:val="24"/>
            <w:u w:val="single"/>
            <w:rtl w:val="0"/>
          </w:rPr>
          <w:t xml:space="preserve">mdziedzic@wisc.edu</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Sandra Taylor-Marshall</w:t>
        <w:tab/>
        <w:tab/>
        <w:tab/>
        <w:tab/>
        <w:t xml:space="preserve">Mark Nepper</w:t>
      </w:r>
    </w:p>
    <w:p w:rsidR="00000000" w:rsidDel="00000000" w:rsidP="00000000" w:rsidRDefault="00000000" w:rsidRPr="00000000">
      <w:pPr>
        <w:spacing w:line="240" w:lineRule="auto"/>
        <w:contextualSpacing w:val="0"/>
        <w:rPr>
          <w:rFonts w:ascii="Georgia" w:cs="Georgia" w:eastAsia="Georgia" w:hAnsi="Georgia"/>
          <w:sz w:val="24"/>
          <w:szCs w:val="24"/>
        </w:rPr>
      </w:pPr>
      <w:hyperlink r:id="rId8">
        <w:r w:rsidDel="00000000" w:rsidR="00000000" w:rsidRPr="00000000">
          <w:rPr>
            <w:rFonts w:ascii="Georgia" w:cs="Georgia" w:eastAsia="Georgia" w:hAnsi="Georgia"/>
            <w:color w:val="1155cc"/>
            <w:sz w:val="24"/>
            <w:szCs w:val="24"/>
            <w:u w:val="single"/>
            <w:rtl w:val="0"/>
          </w:rPr>
          <w:t xml:space="preserve">taylormarsha@wisc.edu</w:t>
        </w:r>
      </w:hyperlink>
      <w:r w:rsidDel="00000000" w:rsidR="00000000" w:rsidRPr="00000000">
        <w:rPr>
          <w:rFonts w:ascii="Georgia" w:cs="Georgia" w:eastAsia="Georgia" w:hAnsi="Georgia"/>
          <w:sz w:val="24"/>
          <w:szCs w:val="24"/>
          <w:rtl w:val="0"/>
        </w:rPr>
        <w:t xml:space="preserve">  </w:t>
        <w:tab/>
        <w:tab/>
        <w:tab/>
        <w:tab/>
      </w:r>
      <w:hyperlink r:id="rId9">
        <w:r w:rsidDel="00000000" w:rsidR="00000000" w:rsidRPr="00000000">
          <w:rPr>
            <w:rFonts w:ascii="Georgia" w:cs="Georgia" w:eastAsia="Georgia" w:hAnsi="Georgia"/>
            <w:color w:val="1155cc"/>
            <w:sz w:val="24"/>
            <w:szCs w:val="24"/>
            <w:u w:val="single"/>
            <w:rtl w:val="0"/>
          </w:rPr>
          <w:t xml:space="preserve">nepdogg245@sbcglobal.net</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Georgia" w:cs="Georgia" w:eastAsia="Georgia" w:hAnsi="Georgia"/>
        <w:color w:val="000000"/>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epdogg245@sbcglobal.net" TargetMode="External"/><Relationship Id="rId5" Type="http://schemas.openxmlformats.org/officeDocument/2006/relationships/styles" Target="styles.xml"/><Relationship Id="rId6" Type="http://schemas.openxmlformats.org/officeDocument/2006/relationships/hyperlink" Target="mailto:amy.ruck@stoughton.k12.wi.us" TargetMode="External"/><Relationship Id="rId7" Type="http://schemas.openxmlformats.org/officeDocument/2006/relationships/hyperlink" Target="mailto:mdziedzic@wisc.edu" TargetMode="External"/><Relationship Id="rId8" Type="http://schemas.openxmlformats.org/officeDocument/2006/relationships/hyperlink" Target="mailto:taylormarsha@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